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9A" w:rsidRDefault="007E729A" w:rsidP="007E729A">
      <w:pPr>
        <w:spacing w:after="40"/>
        <w:ind w:left="-270" w:right="-270"/>
        <w:rPr>
          <w:b/>
          <w:sz w:val="23"/>
          <w:szCs w:val="23"/>
          <w:u w:val="single"/>
        </w:rPr>
      </w:pPr>
    </w:p>
    <w:p w:rsidR="00C34611" w:rsidRPr="007E729A" w:rsidRDefault="00C34611" w:rsidP="007E729A">
      <w:pPr>
        <w:spacing w:after="40"/>
        <w:ind w:left="-270" w:right="-270"/>
        <w:rPr>
          <w:sz w:val="23"/>
          <w:szCs w:val="23"/>
        </w:rPr>
      </w:pPr>
      <w:r w:rsidRPr="007E729A">
        <w:rPr>
          <w:b/>
          <w:sz w:val="23"/>
          <w:szCs w:val="23"/>
          <w:u w:val="single"/>
        </w:rPr>
        <w:t>Green Practices</w:t>
      </w:r>
      <w:r w:rsidR="007E729A" w:rsidRPr="007E729A">
        <w:rPr>
          <w:b/>
          <w:sz w:val="23"/>
          <w:szCs w:val="23"/>
          <w:u w:val="single"/>
        </w:rPr>
        <w:t>:</w:t>
      </w:r>
      <w:r w:rsidR="007E729A" w:rsidRPr="007E729A">
        <w:rPr>
          <w:sz w:val="23"/>
          <w:szCs w:val="23"/>
        </w:rPr>
        <w:t xml:space="preserve"> </w:t>
      </w:r>
      <w:r w:rsidRPr="007E729A">
        <w:rPr>
          <w:sz w:val="23"/>
          <w:szCs w:val="23"/>
        </w:rPr>
        <w:t>The City Council desires that the City work to reduce its environmental impact in areas of operation and development. The intent is for the Council and staff to take a leadership role through development and implementation of lower impact operational techniques, development standards and project design. When practical and financially feas</w:t>
      </w:r>
      <w:bookmarkStart w:id="0" w:name="_GoBack"/>
      <w:bookmarkEnd w:id="0"/>
      <w:r w:rsidRPr="007E729A">
        <w:rPr>
          <w:sz w:val="23"/>
          <w:szCs w:val="23"/>
        </w:rPr>
        <w:t xml:space="preserve">ible, the City will prioritize “greener” purchases and practices. </w:t>
      </w:r>
    </w:p>
    <w:p w:rsidR="007E729A" w:rsidRPr="007E729A" w:rsidRDefault="007E729A" w:rsidP="007E729A">
      <w:pPr>
        <w:spacing w:after="40" w:line="240" w:lineRule="auto"/>
        <w:ind w:left="-270" w:right="-270"/>
        <w:rPr>
          <w:sz w:val="23"/>
          <w:szCs w:val="23"/>
        </w:rPr>
      </w:pPr>
    </w:p>
    <w:p w:rsidR="007E729A" w:rsidRPr="007E729A" w:rsidRDefault="00C34611" w:rsidP="007E729A">
      <w:pPr>
        <w:spacing w:after="40"/>
        <w:ind w:left="-270" w:right="-270"/>
        <w:rPr>
          <w:sz w:val="23"/>
          <w:szCs w:val="23"/>
        </w:rPr>
      </w:pPr>
      <w:r w:rsidRPr="007E729A">
        <w:rPr>
          <w:b/>
          <w:sz w:val="23"/>
          <w:szCs w:val="23"/>
          <w:u w:val="single"/>
        </w:rPr>
        <w:t>Housing</w:t>
      </w:r>
      <w:r w:rsidR="007E729A" w:rsidRPr="007E729A">
        <w:rPr>
          <w:b/>
          <w:sz w:val="23"/>
          <w:szCs w:val="23"/>
          <w:u w:val="single"/>
        </w:rPr>
        <w:t>:</w:t>
      </w:r>
      <w:r w:rsidR="007E729A" w:rsidRPr="007E729A">
        <w:rPr>
          <w:sz w:val="23"/>
          <w:szCs w:val="23"/>
        </w:rPr>
        <w:t xml:space="preserve"> </w:t>
      </w:r>
      <w:r w:rsidRPr="007E729A">
        <w:rPr>
          <w:sz w:val="23"/>
          <w:szCs w:val="23"/>
        </w:rPr>
        <w:t xml:space="preserve">The City Council is committed to developing housing goals and policies that inform programs that increase home ownership opportunities for individuals and families at all earning levels, with a special focus on those earning 50% to 80% of AMI.  The Council will work with staff to consider modifications to municipal code; public/private partnerships; and incentives to increase the availability of both market-rate and affordable housing. Along with homeownership, City Council recognizes the value </w:t>
      </w:r>
      <w:r w:rsidR="0087479C" w:rsidRPr="007E729A">
        <w:rPr>
          <w:sz w:val="23"/>
          <w:szCs w:val="23"/>
        </w:rPr>
        <w:t>rental</w:t>
      </w:r>
      <w:r w:rsidRPr="007E729A">
        <w:rPr>
          <w:sz w:val="23"/>
          <w:szCs w:val="23"/>
        </w:rPr>
        <w:t xml:space="preserve"> housing plays in society.       </w:t>
      </w:r>
    </w:p>
    <w:p w:rsidR="00C34611" w:rsidRPr="007E729A" w:rsidRDefault="00C34611" w:rsidP="007E729A">
      <w:pPr>
        <w:spacing w:after="40" w:line="240" w:lineRule="auto"/>
        <w:ind w:left="-270" w:right="-270"/>
        <w:rPr>
          <w:sz w:val="23"/>
          <w:szCs w:val="23"/>
        </w:rPr>
      </w:pPr>
      <w:r w:rsidRPr="007E729A">
        <w:rPr>
          <w:sz w:val="23"/>
          <w:szCs w:val="23"/>
        </w:rPr>
        <w:t xml:space="preserve">  </w:t>
      </w:r>
    </w:p>
    <w:p w:rsidR="00C34611" w:rsidRPr="007E729A" w:rsidRDefault="00C34611" w:rsidP="007E729A">
      <w:pPr>
        <w:spacing w:after="40"/>
        <w:ind w:left="-270" w:right="-270"/>
        <w:rPr>
          <w:sz w:val="23"/>
          <w:szCs w:val="23"/>
        </w:rPr>
      </w:pPr>
      <w:r w:rsidRPr="007E729A">
        <w:rPr>
          <w:b/>
          <w:sz w:val="23"/>
          <w:szCs w:val="23"/>
          <w:u w:val="single"/>
        </w:rPr>
        <w:t>Downtown Revitalization</w:t>
      </w:r>
      <w:r w:rsidR="007E729A" w:rsidRPr="007E729A">
        <w:rPr>
          <w:b/>
          <w:sz w:val="23"/>
          <w:szCs w:val="23"/>
          <w:u w:val="single"/>
        </w:rPr>
        <w:t>:</w:t>
      </w:r>
      <w:r w:rsidR="007E729A" w:rsidRPr="007E729A">
        <w:rPr>
          <w:sz w:val="23"/>
          <w:szCs w:val="23"/>
        </w:rPr>
        <w:t xml:space="preserve"> </w:t>
      </w:r>
      <w:r w:rsidRPr="007E729A">
        <w:rPr>
          <w:sz w:val="23"/>
          <w:szCs w:val="23"/>
        </w:rPr>
        <w:t>The City Council desires a vibrant, resilient, and diverse downtown.  The Council will provide continued support for multi-modal street development; work with staff to develop ordinances that support local business owners; enhance connections between downtown and other districts, and implement programs and policies that enliven downtown with art, activities, and entertainment that benefit both residents and visitors alike.</w:t>
      </w:r>
    </w:p>
    <w:p w:rsidR="007E729A" w:rsidRPr="007E729A" w:rsidRDefault="007E729A" w:rsidP="007E729A">
      <w:pPr>
        <w:spacing w:after="40" w:line="240" w:lineRule="auto"/>
        <w:ind w:left="-270" w:right="-270"/>
        <w:rPr>
          <w:sz w:val="23"/>
          <w:szCs w:val="23"/>
        </w:rPr>
      </w:pPr>
    </w:p>
    <w:p w:rsidR="00C34611" w:rsidRPr="007E729A" w:rsidRDefault="00C34611" w:rsidP="007E729A">
      <w:pPr>
        <w:spacing w:after="40"/>
        <w:ind w:left="-270" w:right="-270"/>
        <w:rPr>
          <w:sz w:val="23"/>
          <w:szCs w:val="23"/>
        </w:rPr>
      </w:pPr>
      <w:r w:rsidRPr="007E729A">
        <w:rPr>
          <w:b/>
          <w:sz w:val="23"/>
          <w:szCs w:val="23"/>
          <w:u w:val="single"/>
        </w:rPr>
        <w:t>Community Health</w:t>
      </w:r>
      <w:r w:rsidR="007E729A" w:rsidRPr="007E729A">
        <w:rPr>
          <w:b/>
          <w:sz w:val="23"/>
          <w:szCs w:val="23"/>
          <w:u w:val="single"/>
        </w:rPr>
        <w:t>:</w:t>
      </w:r>
      <w:r w:rsidRPr="007E729A">
        <w:rPr>
          <w:sz w:val="23"/>
          <w:szCs w:val="23"/>
        </w:rPr>
        <w:t xml:space="preserve"> The City Council is strongly committed to physical and mental health improvement within our communities. To that end, we support a thorough and collaborative analysis of available resources to include, but not be limited to local, state and federal partnerships, and we will work to support policies, programs and partnerships that further a healthy community.</w:t>
      </w:r>
    </w:p>
    <w:p w:rsidR="007E729A" w:rsidRPr="007E729A" w:rsidRDefault="007E729A" w:rsidP="007E729A">
      <w:pPr>
        <w:spacing w:after="40" w:line="240" w:lineRule="auto"/>
        <w:ind w:left="-270" w:right="-270"/>
        <w:rPr>
          <w:sz w:val="23"/>
          <w:szCs w:val="23"/>
        </w:rPr>
      </w:pPr>
    </w:p>
    <w:p w:rsidR="00C34611" w:rsidRPr="007E729A" w:rsidRDefault="00C34611" w:rsidP="007E729A">
      <w:pPr>
        <w:spacing w:after="40"/>
        <w:ind w:left="-270" w:right="-270"/>
        <w:rPr>
          <w:sz w:val="23"/>
          <w:szCs w:val="23"/>
        </w:rPr>
      </w:pPr>
      <w:r w:rsidRPr="007E729A">
        <w:rPr>
          <w:b/>
          <w:sz w:val="23"/>
          <w:szCs w:val="23"/>
          <w:u w:val="single"/>
        </w:rPr>
        <w:t>Public Facilities and Utilities Maintenance</w:t>
      </w:r>
      <w:r w:rsidR="007E729A" w:rsidRPr="007E729A">
        <w:rPr>
          <w:b/>
          <w:sz w:val="23"/>
          <w:szCs w:val="23"/>
          <w:u w:val="single"/>
        </w:rPr>
        <w:t>:</w:t>
      </w:r>
      <w:r w:rsidRPr="007E729A">
        <w:rPr>
          <w:sz w:val="23"/>
          <w:szCs w:val="23"/>
        </w:rPr>
        <w:t xml:space="preserve"> The City Council desires strategic short term and long term plans for utility infrastructure, public buildings, parks and transportation facilities. Planning will incorporate utility rate reviews, rate adjustments, and other funding strategies when necessary. The plans will highlight maintenance needs, lifecycle and costs.   </w:t>
      </w:r>
    </w:p>
    <w:p w:rsidR="007E729A" w:rsidRPr="007E729A" w:rsidRDefault="007E729A" w:rsidP="007E729A">
      <w:pPr>
        <w:spacing w:after="40" w:line="240" w:lineRule="auto"/>
        <w:ind w:left="-270" w:right="-270"/>
        <w:rPr>
          <w:sz w:val="23"/>
          <w:szCs w:val="23"/>
        </w:rPr>
      </w:pPr>
    </w:p>
    <w:p w:rsidR="007E729A" w:rsidRPr="007E729A" w:rsidRDefault="00C34611" w:rsidP="007E729A">
      <w:pPr>
        <w:spacing w:after="40"/>
        <w:ind w:left="-270" w:right="-270"/>
        <w:rPr>
          <w:sz w:val="23"/>
          <w:szCs w:val="23"/>
        </w:rPr>
      </w:pPr>
      <w:r w:rsidRPr="007E729A">
        <w:rPr>
          <w:b/>
          <w:sz w:val="23"/>
          <w:szCs w:val="23"/>
          <w:u w:val="single"/>
        </w:rPr>
        <w:t>Communication and Transparency</w:t>
      </w:r>
      <w:r w:rsidR="007E729A" w:rsidRPr="007E729A">
        <w:rPr>
          <w:b/>
          <w:sz w:val="23"/>
          <w:szCs w:val="23"/>
          <w:u w:val="single"/>
        </w:rPr>
        <w:t>:</w:t>
      </w:r>
      <w:r w:rsidR="007E729A" w:rsidRPr="007E729A">
        <w:rPr>
          <w:sz w:val="23"/>
          <w:szCs w:val="23"/>
        </w:rPr>
        <w:t xml:space="preserve"> </w:t>
      </w:r>
      <w:r w:rsidRPr="007E729A">
        <w:rPr>
          <w:sz w:val="23"/>
          <w:szCs w:val="23"/>
        </w:rPr>
        <w:t>The City Council desires to have an open and transparent government. To accomplish this goal, the City will endeavor to utilize the City’s website, social media accounts, and the local newspaper to efficiently deliver information that may be of interest to residents and visitors.</w:t>
      </w:r>
    </w:p>
    <w:p w:rsidR="007E729A" w:rsidRPr="007E729A" w:rsidRDefault="007E729A" w:rsidP="007E729A">
      <w:pPr>
        <w:spacing w:after="40" w:line="240" w:lineRule="auto"/>
        <w:ind w:left="-270" w:right="-270"/>
        <w:rPr>
          <w:sz w:val="23"/>
          <w:szCs w:val="23"/>
        </w:rPr>
      </w:pPr>
    </w:p>
    <w:p w:rsidR="00C34611" w:rsidRPr="007E729A" w:rsidRDefault="00C34611" w:rsidP="007E729A">
      <w:pPr>
        <w:spacing w:after="40"/>
        <w:ind w:left="-270" w:right="-270"/>
        <w:rPr>
          <w:sz w:val="23"/>
          <w:szCs w:val="23"/>
        </w:rPr>
      </w:pPr>
      <w:r w:rsidRPr="007E729A">
        <w:rPr>
          <w:b/>
          <w:sz w:val="23"/>
          <w:szCs w:val="23"/>
          <w:u w:val="single"/>
        </w:rPr>
        <w:t>Fiscal Responsibility</w:t>
      </w:r>
      <w:r w:rsidR="007E729A" w:rsidRPr="007E729A">
        <w:rPr>
          <w:b/>
          <w:sz w:val="23"/>
          <w:szCs w:val="23"/>
          <w:u w:val="single"/>
        </w:rPr>
        <w:t>:</w:t>
      </w:r>
      <w:r w:rsidRPr="007E729A">
        <w:rPr>
          <w:sz w:val="23"/>
          <w:szCs w:val="23"/>
        </w:rPr>
        <w:t xml:space="preserve"> The City Council is dedicated to fiscal responsibility by investing in long-term maintenance of City facilities and development of a facility and vehicle replacement program.  The City Council is committed to the use of grant funds, which includes partnering with grant agencies and private parties.  Emphasis needs to be given to diversifying Blaine’s economy, which consists of redevelopment of </w:t>
      </w:r>
      <w:proofErr w:type="gramStart"/>
      <w:r w:rsidRPr="007E729A">
        <w:rPr>
          <w:sz w:val="23"/>
          <w:szCs w:val="23"/>
        </w:rPr>
        <w:t>downtown</w:t>
      </w:r>
      <w:proofErr w:type="gramEnd"/>
      <w:r w:rsidRPr="007E729A">
        <w:rPr>
          <w:sz w:val="23"/>
          <w:szCs w:val="23"/>
        </w:rPr>
        <w:t xml:space="preserve"> and encouraging the expansion of retail and manufacturing business sectors.   </w:t>
      </w:r>
    </w:p>
    <w:sectPr w:rsidR="00C34611" w:rsidRPr="007E729A" w:rsidSect="007E729A">
      <w:headerReference w:type="default" r:id="rId7"/>
      <w:pgSz w:w="12240" w:h="15840"/>
      <w:pgMar w:top="1440" w:right="1440" w:bottom="90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11" w:rsidRDefault="00C34611" w:rsidP="00DC161F">
      <w:pPr>
        <w:spacing w:after="0" w:line="240" w:lineRule="auto"/>
      </w:pPr>
      <w:r>
        <w:separator/>
      </w:r>
    </w:p>
  </w:endnote>
  <w:endnote w:type="continuationSeparator" w:id="0">
    <w:p w:rsidR="00C34611" w:rsidRDefault="00C34611" w:rsidP="00DC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11" w:rsidRDefault="00C34611" w:rsidP="00DC161F">
      <w:pPr>
        <w:spacing w:after="0" w:line="240" w:lineRule="auto"/>
      </w:pPr>
      <w:r>
        <w:separator/>
      </w:r>
    </w:p>
  </w:footnote>
  <w:footnote w:type="continuationSeparator" w:id="0">
    <w:p w:rsidR="00C34611" w:rsidRDefault="00C34611" w:rsidP="00DC1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11" w:rsidRDefault="00C34611" w:rsidP="007E729A">
    <w:pPr>
      <w:spacing w:after="40" w:line="240" w:lineRule="auto"/>
      <w:jc w:val="center"/>
      <w:rPr>
        <w:b/>
        <w:sz w:val="28"/>
      </w:rPr>
    </w:pPr>
    <w:r w:rsidRPr="00DC161F">
      <w:rPr>
        <w:b/>
        <w:sz w:val="28"/>
      </w:rPr>
      <w:t>Resolution 1768-19</w:t>
    </w:r>
  </w:p>
  <w:p w:rsidR="00C34611" w:rsidRPr="00DC161F" w:rsidRDefault="00C34611" w:rsidP="007E729A">
    <w:pPr>
      <w:spacing w:after="40" w:line="240" w:lineRule="auto"/>
      <w:jc w:val="center"/>
      <w:rPr>
        <w:b/>
        <w:sz w:val="28"/>
        <w:szCs w:val="24"/>
      </w:rPr>
    </w:pPr>
    <w:r w:rsidRPr="00DC161F">
      <w:rPr>
        <w:b/>
        <w:sz w:val="28"/>
        <w:szCs w:val="24"/>
      </w:rPr>
      <w:t>City Council Priorities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1F"/>
    <w:rsid w:val="00720408"/>
    <w:rsid w:val="007E729A"/>
    <w:rsid w:val="0087479C"/>
    <w:rsid w:val="00C34611"/>
    <w:rsid w:val="00DC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1F"/>
  </w:style>
  <w:style w:type="paragraph" w:styleId="Footer">
    <w:name w:val="footer"/>
    <w:basedOn w:val="Normal"/>
    <w:link w:val="FooterChar"/>
    <w:uiPriority w:val="99"/>
    <w:unhideWhenUsed/>
    <w:rsid w:val="00DC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1F"/>
  </w:style>
  <w:style w:type="paragraph" w:styleId="Footer">
    <w:name w:val="footer"/>
    <w:basedOn w:val="Normal"/>
    <w:link w:val="FooterChar"/>
    <w:uiPriority w:val="99"/>
    <w:unhideWhenUsed/>
    <w:rsid w:val="00DC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4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Jones</dc:creator>
  <cp:lastModifiedBy>Samuel Crawford</cp:lastModifiedBy>
  <cp:revision>3</cp:revision>
  <dcterms:created xsi:type="dcterms:W3CDTF">2020-02-25T23:26:00Z</dcterms:created>
  <dcterms:modified xsi:type="dcterms:W3CDTF">2020-02-26T19:09:00Z</dcterms:modified>
</cp:coreProperties>
</file>